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FB" w:rsidRDefault="00B927FB" w:rsidP="00B927FB">
      <w:pPr>
        <w:jc w:val="center"/>
        <w:outlineLvl w:val="0"/>
      </w:pPr>
      <w:r>
        <w:t>FÜÜSIKAOLÜMPIAADI  KOOLIVOOR</w:t>
      </w:r>
    </w:p>
    <w:p w:rsidR="00B927FB" w:rsidRDefault="00B927FB" w:rsidP="00B927FB">
      <w:pPr>
        <w:jc w:val="center"/>
        <w:rPr>
          <w:b/>
        </w:rPr>
      </w:pPr>
    </w:p>
    <w:p w:rsidR="00B927FB" w:rsidRDefault="00B75CCA" w:rsidP="00B927FB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LAHENDUSED</w:t>
      </w:r>
      <w:r w:rsidR="00AF0CD1">
        <w:rPr>
          <w:b/>
          <w:u w:val="single"/>
        </w:rPr>
        <w:t xml:space="preserve">  12</w:t>
      </w:r>
      <w:r w:rsidR="00B927FB" w:rsidRPr="00EF6C8B">
        <w:rPr>
          <w:b/>
          <w:u w:val="single"/>
        </w:rPr>
        <w:t xml:space="preserve">. </w:t>
      </w:r>
      <w:r w:rsidR="00B927FB">
        <w:rPr>
          <w:b/>
          <w:u w:val="single"/>
        </w:rPr>
        <w:t xml:space="preserve"> </w:t>
      </w:r>
      <w:r w:rsidR="00B927FB" w:rsidRPr="00EF6C8B">
        <w:rPr>
          <w:b/>
          <w:u w:val="single"/>
        </w:rPr>
        <w:t>KLASSILE</w:t>
      </w:r>
    </w:p>
    <w:p w:rsidR="00B927FB" w:rsidRDefault="00B927FB" w:rsidP="00B927FB">
      <w:pPr>
        <w:jc w:val="center"/>
        <w:rPr>
          <w:b/>
          <w:u w:val="single"/>
        </w:rPr>
      </w:pPr>
    </w:p>
    <w:p w:rsidR="00B927FB" w:rsidRDefault="00B927FB" w:rsidP="00B927FB">
      <w:pPr>
        <w:jc w:val="center"/>
        <w:rPr>
          <w:b/>
          <w:u w:val="single"/>
        </w:rPr>
      </w:pPr>
    </w:p>
    <w:p w:rsidR="00B927FB" w:rsidRDefault="00B927FB" w:rsidP="00B927FB">
      <w:pPr>
        <w:jc w:val="center"/>
        <w:rPr>
          <w:b/>
          <w:u w:val="single"/>
        </w:rPr>
      </w:pPr>
    </w:p>
    <w:p w:rsidR="00296329" w:rsidRPr="00296329" w:rsidRDefault="00B927FB" w:rsidP="00296329">
      <w:r w:rsidRPr="00296329">
        <w:rPr>
          <w:b/>
        </w:rPr>
        <w:t>1</w:t>
      </w:r>
      <w:r w:rsidR="000F6A86" w:rsidRPr="00296329">
        <w:rPr>
          <w:b/>
        </w:rPr>
        <w:t xml:space="preserve">.       </w:t>
      </w:r>
      <w:r w:rsidR="00296329" w:rsidRPr="00296329">
        <w:t>Antud</w:t>
      </w:r>
    </w:p>
    <w:p w:rsidR="00296329" w:rsidRPr="002023EA" w:rsidRDefault="00296329" w:rsidP="00296329">
      <w:pPr>
        <w:ind w:left="720"/>
      </w:pPr>
      <w:proofErr w:type="spellStart"/>
      <w:r>
        <w:t>h</w:t>
      </w:r>
      <w:r>
        <w:rPr>
          <w:vertAlign w:val="subscript"/>
        </w:rPr>
        <w:t>A</w:t>
      </w:r>
      <w:proofErr w:type="spellEnd"/>
      <w:r>
        <w:t xml:space="preserve"> = 4 </w:t>
      </w:r>
      <w:proofErr w:type="spellStart"/>
      <w:r>
        <w:t>h</w:t>
      </w:r>
      <w:r>
        <w:rPr>
          <w:vertAlign w:val="subscript"/>
        </w:rPr>
        <w:t>B</w:t>
      </w:r>
      <w:proofErr w:type="spellEnd"/>
      <w:r>
        <w:rPr>
          <w:vertAlign w:val="subscript"/>
        </w:rPr>
        <w:t xml:space="preserve">  </w:t>
      </w:r>
      <w:r>
        <w:t xml:space="preserve">                     mv</w:t>
      </w:r>
      <w:r>
        <w:rPr>
          <w:vertAlign w:val="superscript"/>
        </w:rPr>
        <w:t>2</w:t>
      </w:r>
      <w:r>
        <w:t xml:space="preserve"> / 2 = </w:t>
      </w:r>
      <w:proofErr w:type="spellStart"/>
      <w:r>
        <w:t>mgh</w:t>
      </w:r>
      <w:proofErr w:type="spellEnd"/>
      <w:r>
        <w:t xml:space="preserve"> ; v</w:t>
      </w:r>
      <w:r>
        <w:rPr>
          <w:vertAlign w:val="superscript"/>
        </w:rPr>
        <w:t>2</w:t>
      </w:r>
      <w:r>
        <w:t xml:space="preserve"> = 2gh ; </w:t>
      </w:r>
    </w:p>
    <w:p w:rsidR="00296329" w:rsidRPr="002F0E07" w:rsidRDefault="00296329" w:rsidP="00296329">
      <w:pPr>
        <w:ind w:left="720"/>
        <w:rPr>
          <w:u w:val="single"/>
        </w:rPr>
      </w:pPr>
      <w:r>
        <w:t xml:space="preserve">Leida </w:t>
      </w:r>
      <w:proofErr w:type="spellStart"/>
      <w:r>
        <w:t>v</w:t>
      </w:r>
      <w:r>
        <w:rPr>
          <w:vertAlign w:val="subscript"/>
        </w:rPr>
        <w:t>A</w:t>
      </w:r>
      <w:proofErr w:type="spellEnd"/>
      <w:r>
        <w:t xml:space="preserve">/ </w:t>
      </w:r>
      <w:proofErr w:type="spellStart"/>
      <w:r>
        <w:t>v</w:t>
      </w:r>
      <w:r>
        <w:rPr>
          <w:vertAlign w:val="subscript"/>
        </w:rPr>
        <w:t>B</w:t>
      </w:r>
      <w:proofErr w:type="spellEnd"/>
      <w:r>
        <w:t xml:space="preserve"> - ?           v</w:t>
      </w:r>
      <w:r>
        <w:rPr>
          <w:vertAlign w:val="subscript"/>
        </w:rPr>
        <w:t>A</w:t>
      </w:r>
      <w:r>
        <w:rPr>
          <w:vertAlign w:val="superscript"/>
        </w:rPr>
        <w:t>2</w:t>
      </w:r>
      <w:r>
        <w:t xml:space="preserve"> / v</w:t>
      </w:r>
      <w:r>
        <w:rPr>
          <w:vertAlign w:val="subscript"/>
        </w:rPr>
        <w:t>B</w:t>
      </w:r>
      <w:r>
        <w:rPr>
          <w:vertAlign w:val="superscript"/>
        </w:rPr>
        <w:t>2</w:t>
      </w:r>
      <w:r>
        <w:t xml:space="preserve"> = 2gh</w:t>
      </w:r>
      <w:r>
        <w:rPr>
          <w:vertAlign w:val="subscript"/>
        </w:rPr>
        <w:t>A</w:t>
      </w:r>
      <w:r>
        <w:t xml:space="preserve"> / 2gh</w:t>
      </w:r>
      <w:r>
        <w:rPr>
          <w:vertAlign w:val="subscript"/>
        </w:rPr>
        <w:t>B</w:t>
      </w:r>
      <w:r>
        <w:t xml:space="preserve"> ; </w:t>
      </w:r>
      <w:proofErr w:type="spellStart"/>
      <w:r>
        <w:t>v</w:t>
      </w:r>
      <w:r>
        <w:rPr>
          <w:vertAlign w:val="subscript"/>
        </w:rPr>
        <w:t>A</w:t>
      </w:r>
      <w:proofErr w:type="spellEnd"/>
      <w:r>
        <w:t xml:space="preserve"> / </w:t>
      </w:r>
      <w:proofErr w:type="spellStart"/>
      <w:r>
        <w:t>v</w:t>
      </w:r>
      <w:r>
        <w:rPr>
          <w:vertAlign w:val="subscript"/>
        </w:rPr>
        <w:t>B</w:t>
      </w:r>
      <w:proofErr w:type="spellEnd"/>
      <w:r>
        <w:rPr>
          <w:vertAlign w:val="subscript"/>
        </w:rPr>
        <w:t xml:space="preserve"> </w:t>
      </w:r>
      <w:r>
        <w:t xml:space="preserve"> = </w:t>
      </w:r>
      <w:proofErr w:type="spellStart"/>
      <w:r>
        <w:t>√h</w:t>
      </w:r>
      <w:r>
        <w:rPr>
          <w:vertAlign w:val="subscript"/>
        </w:rPr>
        <w:t>A</w:t>
      </w:r>
      <w:proofErr w:type="spellEnd"/>
      <w:r>
        <w:t xml:space="preserve"> / </w:t>
      </w:r>
      <w:proofErr w:type="spellStart"/>
      <w:r>
        <w:t>h</w:t>
      </w:r>
      <w:r>
        <w:rPr>
          <w:vertAlign w:val="subscript"/>
        </w:rPr>
        <w:t>B</w:t>
      </w:r>
      <w:proofErr w:type="spellEnd"/>
      <w:r>
        <w:t xml:space="preserve"> = </w:t>
      </w:r>
      <w:r w:rsidRPr="002F0E07">
        <w:rPr>
          <w:u w:val="single"/>
        </w:rPr>
        <w:t>√ 4 = 2</w:t>
      </w:r>
    </w:p>
    <w:p w:rsidR="000F6A86" w:rsidRDefault="000F6A86" w:rsidP="000F6A86">
      <w:r>
        <w:rPr>
          <w:b/>
        </w:rPr>
        <w:t xml:space="preserve">         </w:t>
      </w:r>
    </w:p>
    <w:p w:rsidR="006C40DD" w:rsidRDefault="00B927FB" w:rsidP="006C40DD">
      <w:r w:rsidRPr="000F6A86">
        <w:rPr>
          <w:b/>
        </w:rPr>
        <w:t>2</w:t>
      </w:r>
      <w:r w:rsidR="006C40DD" w:rsidRPr="006C40DD">
        <w:t xml:space="preserve"> </w:t>
      </w:r>
      <w:r w:rsidR="006C40DD">
        <w:t xml:space="preserve">.        Antud : </w:t>
      </w:r>
    </w:p>
    <w:p w:rsidR="006C40DD" w:rsidRDefault="006C40DD" w:rsidP="006C40DD">
      <w:pPr>
        <w:ind w:left="720"/>
      </w:pPr>
      <w:r>
        <w:t>m</w:t>
      </w:r>
      <w:r>
        <w:rPr>
          <w:vertAlign w:val="subscript"/>
        </w:rPr>
        <w:t>1</w:t>
      </w:r>
      <w:r>
        <w:t xml:space="preserve"> = 60 kg                     m</w:t>
      </w:r>
      <w:r>
        <w:rPr>
          <w:vertAlign w:val="subscript"/>
        </w:rPr>
        <w:t>2</w:t>
      </w:r>
      <w:r>
        <w:t>v</w:t>
      </w:r>
      <w:r>
        <w:rPr>
          <w:vertAlign w:val="subscript"/>
        </w:rPr>
        <w:t>2</w:t>
      </w:r>
      <w:r>
        <w:t xml:space="preserve"> = (m</w:t>
      </w:r>
      <w:r>
        <w:rPr>
          <w:vertAlign w:val="subscript"/>
        </w:rPr>
        <w:t>1</w:t>
      </w:r>
      <w:r>
        <w:t>+m</w:t>
      </w:r>
      <w:r>
        <w:rPr>
          <w:vertAlign w:val="subscript"/>
        </w:rPr>
        <w:t>2</w:t>
      </w:r>
      <w:r>
        <w:t xml:space="preserve">)v    ma = </w:t>
      </w:r>
      <w:proofErr w:type="spellStart"/>
      <w:r>
        <w:t>μmg</w:t>
      </w:r>
      <w:proofErr w:type="spellEnd"/>
      <w:r>
        <w:t xml:space="preserve">    a = v</w:t>
      </w:r>
    </w:p>
    <w:p w:rsidR="006C40DD" w:rsidRDefault="006C40DD" w:rsidP="006C40DD">
      <w:pPr>
        <w:ind w:left="720"/>
      </w:pPr>
      <w:r>
        <w:t>v</w:t>
      </w:r>
      <w:r>
        <w:rPr>
          <w:vertAlign w:val="subscript"/>
        </w:rPr>
        <w:t>1</w:t>
      </w:r>
      <w:r>
        <w:t xml:space="preserve"> = 0</w:t>
      </w:r>
    </w:p>
    <w:p w:rsidR="006C40DD" w:rsidRDefault="006C40DD" w:rsidP="006C40DD">
      <w:pPr>
        <w:ind w:left="720"/>
      </w:pPr>
      <w:r>
        <w:t>m</w:t>
      </w:r>
      <w:r>
        <w:rPr>
          <w:vertAlign w:val="subscript"/>
        </w:rPr>
        <w:t>2</w:t>
      </w:r>
      <w:r>
        <w:t xml:space="preserve"> = 500 g                     v = 0, 165 m/s</w:t>
      </w:r>
    </w:p>
    <w:p w:rsidR="006C40DD" w:rsidRDefault="006C40DD" w:rsidP="006C40DD">
      <w:pPr>
        <w:ind w:left="720"/>
      </w:pPr>
      <w:r>
        <w:t>v</w:t>
      </w:r>
      <w:r>
        <w:rPr>
          <w:vertAlign w:val="subscript"/>
        </w:rPr>
        <w:t>2</w:t>
      </w:r>
      <w:r>
        <w:t xml:space="preserve"> = 20 m/s</w:t>
      </w:r>
    </w:p>
    <w:p w:rsidR="006C40DD" w:rsidRDefault="006C40DD" w:rsidP="006C40DD">
      <w:pPr>
        <w:tabs>
          <w:tab w:val="center" w:pos="4704"/>
        </w:tabs>
        <w:ind w:left="720"/>
      </w:pPr>
      <w:r>
        <w:t>μ = 0, 05                         s = v</w:t>
      </w:r>
      <w:r>
        <w:rPr>
          <w:vertAlign w:val="superscript"/>
        </w:rPr>
        <w:t>2</w:t>
      </w:r>
      <w:r>
        <w:t>/2μg                s = 0, 027 m</w:t>
      </w:r>
      <w:r>
        <w:tab/>
      </w:r>
    </w:p>
    <w:p w:rsidR="00B927FB" w:rsidRPr="00D369FB" w:rsidRDefault="00D369FB" w:rsidP="00D369FB">
      <w:pPr>
        <w:ind w:left="720"/>
      </w:pPr>
      <w:r>
        <w:t xml:space="preserve">Leida : </w:t>
      </w:r>
    </w:p>
    <w:p w:rsidR="00C650D3" w:rsidRDefault="00B927FB" w:rsidP="00C650D3">
      <w:r w:rsidRPr="00654BEE">
        <w:rPr>
          <w:b/>
        </w:rPr>
        <w:t>3</w:t>
      </w:r>
      <w:r w:rsidR="00654BEE" w:rsidRPr="00654BEE">
        <w:t xml:space="preserve"> </w:t>
      </w:r>
      <w:r w:rsidR="000F6A86">
        <w:t xml:space="preserve">. </w:t>
      </w:r>
      <w:r w:rsidR="00C650D3">
        <w:t xml:space="preserve"> </w:t>
      </w:r>
    </w:p>
    <w:p w:rsidR="00C650D3" w:rsidRDefault="00C650D3" w:rsidP="00C650D3">
      <w:pPr>
        <w:ind w:left="720"/>
      </w:pPr>
      <w:r>
        <w:t>Antud:                                   mg = mv</w:t>
      </w:r>
      <w:r>
        <w:rPr>
          <w:vertAlign w:val="superscript"/>
        </w:rPr>
        <w:t>2</w:t>
      </w:r>
      <w:r>
        <w:t>/R</w:t>
      </w:r>
    </w:p>
    <w:p w:rsidR="00C650D3" w:rsidRDefault="00C650D3" w:rsidP="00C650D3">
      <w:pPr>
        <w:ind w:left="720"/>
      </w:pPr>
      <w:proofErr w:type="spellStart"/>
      <w:r>
        <w:t>R</w:t>
      </w:r>
      <w:r>
        <w:rPr>
          <w:vertAlign w:val="subscript"/>
        </w:rPr>
        <w:t>k</w:t>
      </w:r>
      <w:proofErr w:type="spellEnd"/>
      <w:r>
        <w:t xml:space="preserve"> = 1760 km</w:t>
      </w:r>
    </w:p>
    <w:p w:rsidR="00C650D3" w:rsidRDefault="00C650D3" w:rsidP="00C650D3">
      <w:pPr>
        <w:ind w:left="720"/>
      </w:pPr>
      <w:proofErr w:type="spellStart"/>
      <w:r>
        <w:t>F</w:t>
      </w:r>
      <w:r>
        <w:rPr>
          <w:vertAlign w:val="subscript"/>
        </w:rPr>
        <w:t>m</w:t>
      </w:r>
      <w:proofErr w:type="spellEnd"/>
      <w:r>
        <w:t xml:space="preserve"> = 6F</w:t>
      </w:r>
      <w:r>
        <w:rPr>
          <w:vertAlign w:val="subscript"/>
        </w:rPr>
        <w:t>k</w:t>
      </w:r>
      <w:r>
        <w:t xml:space="preserve">                                v ≈ 1, 7 km/s</w:t>
      </w:r>
    </w:p>
    <w:p w:rsidR="00C650D3" w:rsidRDefault="00C650D3" w:rsidP="00C650D3">
      <w:pPr>
        <w:ind w:left="720"/>
      </w:pPr>
      <w:r>
        <w:t>Leida : v</w:t>
      </w:r>
    </w:p>
    <w:p w:rsidR="00C650D3" w:rsidRDefault="00C650D3" w:rsidP="00C650D3"/>
    <w:p w:rsidR="00D369FB" w:rsidRDefault="00D369FB" w:rsidP="00A201BE">
      <w:pPr>
        <w:rPr>
          <w:b/>
          <w:bCs/>
        </w:rPr>
      </w:pPr>
      <w:r>
        <w:rPr>
          <w:b/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375285</wp:posOffset>
            </wp:positionV>
            <wp:extent cx="4562475" cy="3933825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3933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27FB">
        <w:rPr>
          <w:b/>
        </w:rPr>
        <w:t>4.</w:t>
      </w:r>
      <w:r w:rsidR="00654BEE">
        <w:rPr>
          <w:b/>
        </w:rPr>
        <w:t xml:space="preserve">       </w:t>
      </w:r>
      <w:r w:rsidR="00A201BE">
        <w:t xml:space="preserve">Naela kujutise õige ja korrektne konstrueerimine </w:t>
      </w:r>
      <w:r w:rsidR="00A201BE">
        <w:rPr>
          <w:b/>
          <w:bCs/>
        </w:rPr>
        <w:t>(3p)</w:t>
      </w:r>
    </w:p>
    <w:p w:rsidR="00D369FB" w:rsidRPr="00D369FB" w:rsidRDefault="00D369FB" w:rsidP="00D369FB"/>
    <w:p w:rsidR="00D369FB" w:rsidRDefault="00D369FB" w:rsidP="00D369FB">
      <w:pPr>
        <w:rPr>
          <w:rFonts w:cs="Tahoma"/>
        </w:rPr>
      </w:pPr>
      <w:r>
        <w:t xml:space="preserve">    </w:t>
      </w:r>
      <w:r>
        <w:rPr>
          <w:rFonts w:cs="Tahoma"/>
        </w:rPr>
        <w:t>Jooniselt on näha, et naela kujutis on naela otspunktide kujutisi ühendav sirglõik, kusjuures  kehtib seos</w:t>
      </w:r>
    </w:p>
    <w:p w:rsidR="00D369FB" w:rsidRDefault="00D369FB" w:rsidP="00D369FB">
      <w:pPr>
        <w:widowControl w:val="0"/>
        <w:numPr>
          <w:ilvl w:val="0"/>
          <w:numId w:val="9"/>
        </w:numPr>
        <w:tabs>
          <w:tab w:val="left" w:pos="709"/>
        </w:tabs>
        <w:suppressAutoHyphens/>
        <w:rPr>
          <w:rFonts w:cs="Tahoma"/>
          <w:b/>
          <w:bCs/>
        </w:rPr>
      </w:pPr>
      <w:r>
        <w:rPr>
          <w:rFonts w:cs="Tahoma"/>
        </w:rPr>
        <w:t>L</w:t>
      </w:r>
      <w:r>
        <w:rPr>
          <w:rFonts w:cs="Tahoma"/>
          <w:vertAlign w:val="superscript"/>
        </w:rPr>
        <w:t>2</w:t>
      </w:r>
      <w:r>
        <w:rPr>
          <w:rFonts w:cs="Tahoma"/>
        </w:rPr>
        <w:t xml:space="preserve"> = (k</w:t>
      </w:r>
      <w:r>
        <w:rPr>
          <w:rFonts w:cs="Tahoma"/>
          <w:vertAlign w:val="subscript"/>
        </w:rPr>
        <w:t>1</w:t>
      </w:r>
      <w:r>
        <w:rPr>
          <w:rFonts w:cs="Tahoma"/>
        </w:rPr>
        <w:t xml:space="preserve"> - k</w:t>
      </w:r>
      <w:r>
        <w:rPr>
          <w:rFonts w:cs="Tahoma"/>
          <w:vertAlign w:val="subscript"/>
        </w:rPr>
        <w:t xml:space="preserve">2 </w:t>
      </w:r>
      <w:r>
        <w:rPr>
          <w:rFonts w:cs="Tahoma"/>
        </w:rPr>
        <w:t>)</w:t>
      </w:r>
      <w:r>
        <w:rPr>
          <w:rFonts w:cs="Tahoma"/>
          <w:vertAlign w:val="superscript"/>
        </w:rPr>
        <w:t>2</w:t>
      </w:r>
      <w:r>
        <w:rPr>
          <w:rFonts w:cs="Tahoma"/>
        </w:rPr>
        <w:t xml:space="preserve"> + (H</w:t>
      </w:r>
      <w:r>
        <w:rPr>
          <w:rFonts w:cs="Tahoma"/>
          <w:vertAlign w:val="subscript"/>
        </w:rPr>
        <w:t>1</w:t>
      </w:r>
      <w:r>
        <w:rPr>
          <w:rFonts w:cs="Tahoma"/>
        </w:rPr>
        <w:t xml:space="preserve"> – H</w:t>
      </w:r>
      <w:r>
        <w:rPr>
          <w:rFonts w:cs="Tahoma"/>
          <w:vertAlign w:val="subscript"/>
        </w:rPr>
        <w:t>2</w:t>
      </w:r>
      <w:r>
        <w:rPr>
          <w:rFonts w:cs="Tahoma"/>
          <w:b/>
          <w:bCs/>
        </w:rPr>
        <w:t xml:space="preserve"> )</w:t>
      </w:r>
      <w:r>
        <w:rPr>
          <w:rFonts w:cs="Tahoma"/>
          <w:vertAlign w:val="superscript"/>
        </w:rPr>
        <w:t xml:space="preserve">2 </w:t>
      </w:r>
      <w:r>
        <w:rPr>
          <w:rFonts w:cs="Tahoma"/>
          <w:vertAlign w:val="superscript"/>
        </w:rPr>
        <w:tab/>
      </w:r>
      <w:r>
        <w:rPr>
          <w:rFonts w:cs="Tahoma"/>
          <w:vertAlign w:val="superscript"/>
        </w:rPr>
        <w:tab/>
      </w:r>
      <w:r>
        <w:rPr>
          <w:rFonts w:cs="Tahoma"/>
          <w:vertAlign w:val="superscript"/>
        </w:rPr>
        <w:tab/>
      </w:r>
      <w:r>
        <w:rPr>
          <w:rFonts w:cs="Tahoma"/>
          <w:vertAlign w:val="superscript"/>
        </w:rPr>
        <w:tab/>
      </w:r>
      <w:r>
        <w:rPr>
          <w:rFonts w:cs="Tahoma"/>
          <w:b/>
          <w:bCs/>
        </w:rPr>
        <w:t xml:space="preserve">(1p) </w:t>
      </w:r>
    </w:p>
    <w:p w:rsidR="00BD33E4" w:rsidRDefault="00BD33E4" w:rsidP="00BD33E4">
      <w:pPr>
        <w:widowControl w:val="0"/>
        <w:suppressAutoHyphens/>
        <w:ind w:left="709"/>
        <w:rPr>
          <w:rFonts w:cs="Tahoma"/>
          <w:b/>
          <w:bCs/>
        </w:rPr>
      </w:pPr>
      <w:r>
        <w:rPr>
          <w:rFonts w:cs="Tahoma"/>
          <w:b/>
        </w:rPr>
        <w:lastRenderedPageBreak/>
        <w:t>Lahendused 12. kl. järg</w:t>
      </w:r>
    </w:p>
    <w:p w:rsidR="00D369FB" w:rsidRDefault="00D369FB" w:rsidP="00D369FB">
      <w:pPr>
        <w:rPr>
          <w:rFonts w:cs="Tahoma"/>
          <w:b/>
          <w:bCs/>
        </w:rPr>
      </w:pPr>
      <w:r>
        <w:rPr>
          <w:rFonts w:cs="Tahoma"/>
          <w:b/>
          <w:bCs/>
        </w:rPr>
        <w:tab/>
      </w:r>
      <w:r>
        <w:rPr>
          <w:rFonts w:cs="Tahoma"/>
          <w:b/>
          <w:bCs/>
        </w:rPr>
        <w:tab/>
      </w:r>
    </w:p>
    <w:p w:rsidR="00D369FB" w:rsidRDefault="00D369FB" w:rsidP="00D369FB">
      <w:pPr>
        <w:rPr>
          <w:rFonts w:cs="Tahoma"/>
          <w:b/>
          <w:bCs/>
        </w:rPr>
      </w:pPr>
    </w:p>
    <w:p w:rsidR="00D369FB" w:rsidRDefault="00D369FB" w:rsidP="00D369FB">
      <w:pPr>
        <w:widowControl w:val="0"/>
        <w:numPr>
          <w:ilvl w:val="0"/>
          <w:numId w:val="6"/>
        </w:numPr>
        <w:tabs>
          <w:tab w:val="left" w:pos="720"/>
        </w:tabs>
        <w:suppressAutoHyphens/>
        <w:rPr>
          <w:rFonts w:cs="Tahoma"/>
        </w:rPr>
      </w:pPr>
      <w:r>
        <w:rPr>
          <w:rFonts w:cs="Tahoma"/>
        </w:rPr>
        <w:t>Läätse valemi abil naela kujutise otspunktide kauguste leidmine läätse tasandist:</w:t>
      </w:r>
    </w:p>
    <w:p w:rsidR="00D369FB" w:rsidRDefault="00D369FB" w:rsidP="00D369FB">
      <w:pPr>
        <w:rPr>
          <w:rFonts w:cs="Tahoma"/>
        </w:rPr>
      </w:pPr>
    </w:p>
    <w:p w:rsidR="00D369FB" w:rsidRDefault="00D369FB" w:rsidP="00D369FB">
      <w:pPr>
        <w:rPr>
          <w:b/>
          <w:bCs/>
        </w:rPr>
      </w:pPr>
      <w:r>
        <w:tab/>
        <w:t>1/k</w:t>
      </w:r>
      <w:r>
        <w:rPr>
          <w:vertAlign w:val="subscript"/>
        </w:rPr>
        <w:t xml:space="preserve">1  </w:t>
      </w:r>
      <w:r>
        <w:t>= 1/f  -1/a</w:t>
      </w:r>
      <w:r>
        <w:rPr>
          <w:vertAlign w:val="subscript"/>
        </w:rPr>
        <w:t xml:space="preserve">1 </w:t>
      </w:r>
      <w:r>
        <w:t>= 1/f-  2/3f = 1/3f → k</w:t>
      </w:r>
      <w:r>
        <w:rPr>
          <w:vertAlign w:val="subscript"/>
        </w:rPr>
        <w:t xml:space="preserve">1 </w:t>
      </w:r>
      <w:r>
        <w:t>= 3f</w:t>
      </w:r>
      <w:r>
        <w:tab/>
      </w:r>
      <w:r>
        <w:tab/>
      </w:r>
      <w:r>
        <w:rPr>
          <w:b/>
          <w:bCs/>
        </w:rPr>
        <w:t xml:space="preserve">(1p) </w:t>
      </w:r>
    </w:p>
    <w:p w:rsidR="00D369FB" w:rsidRDefault="00D369FB" w:rsidP="00D369FB">
      <w:pPr>
        <w:rPr>
          <w:b/>
          <w:bCs/>
        </w:rPr>
      </w:pPr>
      <w:r>
        <w:tab/>
        <w:t xml:space="preserve">Analoogiliselt leiame, et  </w:t>
      </w:r>
      <w:r>
        <w:tab/>
        <w:t xml:space="preserve">            k</w:t>
      </w:r>
      <w:r>
        <w:rPr>
          <w:vertAlign w:val="subscript"/>
        </w:rPr>
        <w:t xml:space="preserve">2  </w:t>
      </w:r>
      <w:r>
        <w:t>= 2f/3</w:t>
      </w:r>
      <w:r>
        <w:tab/>
      </w:r>
      <w:r>
        <w:rPr>
          <w:b/>
          <w:bCs/>
        </w:rPr>
        <w:t xml:space="preserve">(1p) </w:t>
      </w:r>
    </w:p>
    <w:p w:rsidR="00D369FB" w:rsidRDefault="00D369FB" w:rsidP="00D369FB">
      <w:pPr>
        <w:rPr>
          <w:rFonts w:cs="Tahoma"/>
          <w:b/>
          <w:bCs/>
        </w:rPr>
      </w:pPr>
    </w:p>
    <w:p w:rsidR="00D369FB" w:rsidRDefault="00D369FB" w:rsidP="00D369FB">
      <w:pPr>
        <w:widowControl w:val="0"/>
        <w:numPr>
          <w:ilvl w:val="0"/>
          <w:numId w:val="7"/>
        </w:numPr>
        <w:tabs>
          <w:tab w:val="left" w:pos="709"/>
        </w:tabs>
        <w:suppressAutoHyphens/>
        <w:rPr>
          <w:rFonts w:cs="Tahoma"/>
          <w:b/>
          <w:bCs/>
        </w:rPr>
      </w:pPr>
      <w:r>
        <w:rPr>
          <w:rFonts w:cs="Tahoma"/>
        </w:rPr>
        <w:t>Kuna H</w:t>
      </w:r>
      <w:r>
        <w:rPr>
          <w:rFonts w:cs="Tahoma"/>
          <w:vertAlign w:val="subscript"/>
        </w:rPr>
        <w:t>1</w:t>
      </w:r>
      <w:r>
        <w:rPr>
          <w:rFonts w:cs="Tahoma"/>
        </w:rPr>
        <w:t xml:space="preserve"> /h = k</w:t>
      </w:r>
      <w:r>
        <w:rPr>
          <w:rFonts w:cs="Tahoma"/>
          <w:vertAlign w:val="subscript"/>
        </w:rPr>
        <w:t>1</w:t>
      </w:r>
      <w:r>
        <w:rPr>
          <w:rFonts w:cs="Tahoma"/>
        </w:rPr>
        <w:t>/a</w:t>
      </w:r>
      <w:r>
        <w:rPr>
          <w:rFonts w:cs="Tahoma"/>
          <w:vertAlign w:val="subscript"/>
        </w:rPr>
        <w:t>1</w:t>
      </w:r>
      <w:r>
        <w:rPr>
          <w:rFonts w:cs="Tahoma"/>
        </w:rPr>
        <w:t xml:space="preserve"> = 3f/3f /2 = 2 , siis  H</w:t>
      </w:r>
      <w:r>
        <w:rPr>
          <w:rFonts w:cs="Tahoma"/>
          <w:vertAlign w:val="subscript"/>
        </w:rPr>
        <w:t>1</w:t>
      </w:r>
      <w:r>
        <w:rPr>
          <w:rFonts w:cs="Tahoma"/>
        </w:rPr>
        <w:t xml:space="preserve"> = 2h</w:t>
      </w:r>
      <w:r>
        <w:rPr>
          <w:rFonts w:cs="Tahoma"/>
        </w:rPr>
        <w:tab/>
      </w:r>
      <w:r>
        <w:rPr>
          <w:rFonts w:cs="Tahoma"/>
          <w:b/>
          <w:bCs/>
        </w:rPr>
        <w:t xml:space="preserve">(1p) </w:t>
      </w:r>
    </w:p>
    <w:p w:rsidR="00D369FB" w:rsidRDefault="00D369FB" w:rsidP="00D369FB">
      <w:pPr>
        <w:rPr>
          <w:b/>
          <w:bCs/>
        </w:rPr>
      </w:pPr>
      <w:r>
        <w:tab/>
        <w:t xml:space="preserve">Analoogiliselt leiame, et  </w:t>
      </w:r>
      <w:r>
        <w:tab/>
        <w:t xml:space="preserve">               H</w:t>
      </w:r>
      <w:r>
        <w:rPr>
          <w:vertAlign w:val="subscript"/>
        </w:rPr>
        <w:t xml:space="preserve">2 </w:t>
      </w:r>
      <w:r>
        <w:t xml:space="preserve">= h/2 </w:t>
      </w:r>
      <w:r>
        <w:tab/>
        <w:t xml:space="preserve"> </w:t>
      </w:r>
      <w:r>
        <w:rPr>
          <w:b/>
          <w:bCs/>
        </w:rPr>
        <w:t xml:space="preserve">(1p) </w:t>
      </w:r>
    </w:p>
    <w:p w:rsidR="00D369FB" w:rsidRDefault="00D369FB" w:rsidP="00D369FB">
      <w:pPr>
        <w:rPr>
          <w:rFonts w:cs="Tahoma"/>
        </w:rPr>
      </w:pPr>
    </w:p>
    <w:p w:rsidR="00D369FB" w:rsidRDefault="00D369FB" w:rsidP="00D369FB">
      <w:pPr>
        <w:rPr>
          <w:rFonts w:cs="Tahoma"/>
        </w:rPr>
      </w:pPr>
    </w:p>
    <w:p w:rsidR="00D369FB" w:rsidRDefault="00D369FB" w:rsidP="00D369FB"/>
    <w:p w:rsidR="00D369FB" w:rsidRDefault="00D369FB" w:rsidP="00D369FB">
      <w:pPr>
        <w:widowControl w:val="0"/>
        <w:numPr>
          <w:ilvl w:val="0"/>
          <w:numId w:val="8"/>
        </w:numPr>
        <w:tabs>
          <w:tab w:val="left" w:pos="709"/>
        </w:tabs>
        <w:suppressAutoHyphens/>
        <w:rPr>
          <w:rFonts w:cs="Tahoma"/>
          <w:b/>
          <w:bCs/>
        </w:rPr>
      </w:pPr>
      <w:r>
        <w:rPr>
          <w:rFonts w:cs="Tahoma"/>
        </w:rPr>
        <w:t>L</w:t>
      </w:r>
      <w:r>
        <w:rPr>
          <w:rFonts w:cs="Tahoma"/>
          <w:vertAlign w:val="superscript"/>
        </w:rPr>
        <w:t>2</w:t>
      </w:r>
      <w:r>
        <w:rPr>
          <w:rFonts w:cs="Tahoma"/>
        </w:rPr>
        <w:t xml:space="preserve"> = (k</w:t>
      </w:r>
      <w:r>
        <w:rPr>
          <w:rFonts w:cs="Tahoma"/>
          <w:vertAlign w:val="subscript"/>
        </w:rPr>
        <w:t>1</w:t>
      </w:r>
      <w:r>
        <w:rPr>
          <w:rFonts w:cs="Tahoma"/>
        </w:rPr>
        <w:t xml:space="preserve"> - k</w:t>
      </w:r>
      <w:r>
        <w:rPr>
          <w:rFonts w:cs="Tahoma"/>
          <w:vertAlign w:val="subscript"/>
        </w:rPr>
        <w:t xml:space="preserve">2 </w:t>
      </w:r>
      <w:r>
        <w:rPr>
          <w:rFonts w:cs="Tahoma"/>
        </w:rPr>
        <w:t>)</w:t>
      </w:r>
      <w:r>
        <w:rPr>
          <w:rFonts w:cs="Tahoma"/>
          <w:vertAlign w:val="superscript"/>
        </w:rPr>
        <w:t>2</w:t>
      </w:r>
      <w:r>
        <w:rPr>
          <w:rFonts w:cs="Tahoma"/>
        </w:rPr>
        <w:t xml:space="preserve"> + (H</w:t>
      </w:r>
      <w:r>
        <w:rPr>
          <w:rFonts w:cs="Tahoma"/>
          <w:vertAlign w:val="subscript"/>
        </w:rPr>
        <w:t>1</w:t>
      </w:r>
      <w:r>
        <w:rPr>
          <w:rFonts w:cs="Tahoma"/>
        </w:rPr>
        <w:t xml:space="preserve"> – H</w:t>
      </w:r>
      <w:r>
        <w:rPr>
          <w:rFonts w:cs="Tahoma"/>
          <w:vertAlign w:val="subscript"/>
        </w:rPr>
        <w:t>2</w:t>
      </w:r>
      <w:r>
        <w:rPr>
          <w:rFonts w:cs="Tahoma"/>
        </w:rPr>
        <w:t xml:space="preserve"> )</w:t>
      </w:r>
      <w:r>
        <w:rPr>
          <w:rFonts w:cs="Tahoma"/>
          <w:vertAlign w:val="superscript"/>
        </w:rPr>
        <w:t xml:space="preserve">2 </w:t>
      </w:r>
      <w:r>
        <w:rPr>
          <w:rFonts w:cs="Tahoma"/>
        </w:rPr>
        <w:t>=</w:t>
      </w:r>
      <w:r>
        <w:rPr>
          <w:rFonts w:cs="Tahoma"/>
          <w:vertAlign w:val="superscript"/>
        </w:rPr>
        <w:t xml:space="preserve">  </w:t>
      </w:r>
      <w:r>
        <w:rPr>
          <w:rFonts w:cs="Tahoma"/>
          <w:b/>
          <w:bCs/>
        </w:rPr>
        <w:t>9/4 (f</w:t>
      </w:r>
      <w:r>
        <w:rPr>
          <w:rFonts w:cs="Tahoma"/>
          <w:b/>
          <w:bCs/>
          <w:vertAlign w:val="superscript"/>
        </w:rPr>
        <w:t>2</w:t>
      </w:r>
      <w:r>
        <w:rPr>
          <w:rFonts w:cs="Tahoma"/>
          <w:b/>
          <w:bCs/>
        </w:rPr>
        <w:t xml:space="preserve"> + h</w:t>
      </w:r>
      <w:r>
        <w:rPr>
          <w:rFonts w:cs="Tahoma"/>
          <w:b/>
          <w:bCs/>
          <w:vertAlign w:val="superscript"/>
        </w:rPr>
        <w:t>2</w:t>
      </w:r>
      <w:r w:rsidR="00E004E9">
        <w:rPr>
          <w:rFonts w:cs="Tahoma"/>
          <w:b/>
          <w:bCs/>
        </w:rPr>
        <w:t xml:space="preserve">)  </w:t>
      </w:r>
      <w:r>
        <w:rPr>
          <w:rFonts w:cs="Tahoma"/>
          <w:b/>
          <w:bCs/>
        </w:rPr>
        <w:t>(1p) ,</w:t>
      </w:r>
      <w:r w:rsidR="00E004E9">
        <w:rPr>
          <w:rFonts w:cs="Tahoma"/>
          <w:b/>
          <w:bCs/>
        </w:rPr>
        <w:t xml:space="preserve"> </w:t>
      </w:r>
      <w:r>
        <w:rPr>
          <w:rFonts w:cs="Tahoma"/>
        </w:rPr>
        <w:t xml:space="preserve"> kust  </w:t>
      </w:r>
      <w:r>
        <w:rPr>
          <w:rFonts w:cs="Tahoma"/>
          <w:b/>
          <w:bCs/>
        </w:rPr>
        <w:t>L</w:t>
      </w:r>
      <w:r>
        <w:rPr>
          <w:rFonts w:cs="Tahoma"/>
        </w:rPr>
        <w:t xml:space="preserve"> = 3</w:t>
      </w:r>
      <w:r>
        <w:t>∙</w:t>
      </w:r>
      <w:r>
        <w:rPr>
          <w:rFonts w:cs="Tahoma"/>
        </w:rPr>
        <w:t xml:space="preserve">59,9 /2 = </w:t>
      </w:r>
      <w:r>
        <w:rPr>
          <w:rFonts w:cs="Tahoma"/>
          <w:b/>
          <w:bCs/>
        </w:rPr>
        <w:t>90 mm</w:t>
      </w:r>
      <w:r w:rsidR="00E004E9">
        <w:rPr>
          <w:rFonts w:cs="Tahoma"/>
          <w:b/>
          <w:bCs/>
        </w:rPr>
        <w:t xml:space="preserve">  ( 1p )</w:t>
      </w:r>
    </w:p>
    <w:p w:rsidR="00D369FB" w:rsidRDefault="00D369FB" w:rsidP="00D369FB">
      <w:pPr>
        <w:ind w:left="1429"/>
        <w:rPr>
          <w:rFonts w:cs="Tahoma"/>
        </w:rPr>
      </w:pPr>
    </w:p>
    <w:p w:rsidR="00D369FB" w:rsidRDefault="00D369FB" w:rsidP="0022771D">
      <w:pPr>
        <w:ind w:left="709"/>
      </w:pPr>
    </w:p>
    <w:p w:rsidR="0022771D" w:rsidRDefault="0022771D" w:rsidP="00D369FB"/>
    <w:p w:rsidR="0022771D" w:rsidRDefault="0022771D" w:rsidP="00D369FB"/>
    <w:p w:rsidR="00D369FB" w:rsidRDefault="00D369FB" w:rsidP="00D369FB">
      <w:pPr>
        <w:rPr>
          <w:b/>
          <w:bCs/>
        </w:rPr>
      </w:pPr>
      <w:r w:rsidRPr="00D369FB">
        <w:rPr>
          <w:b/>
        </w:rPr>
        <w:t xml:space="preserve">5. </w:t>
      </w:r>
      <w:r>
        <w:rPr>
          <w:b/>
        </w:rPr>
        <w:t xml:space="preserve"> </w:t>
      </w:r>
    </w:p>
    <w:p w:rsidR="00D369FB" w:rsidRDefault="00D369FB" w:rsidP="00D369FB">
      <w:pPr>
        <w:widowControl w:val="0"/>
        <w:numPr>
          <w:ilvl w:val="0"/>
          <w:numId w:val="6"/>
        </w:numPr>
        <w:tabs>
          <w:tab w:val="left" w:pos="720"/>
          <w:tab w:val="num" w:pos="1211"/>
        </w:tabs>
        <w:suppressAutoHyphens/>
        <w:rPr>
          <w:b/>
          <w:bCs/>
        </w:rPr>
      </w:pPr>
      <w:r>
        <w:t>Vaatleme ühte plaati teise plaadi poolt tekitatud elektriväljas</w:t>
      </w:r>
      <w:r>
        <w:tab/>
      </w:r>
      <w:r>
        <w:tab/>
      </w:r>
      <w:r>
        <w:rPr>
          <w:b/>
          <w:bCs/>
        </w:rPr>
        <w:t xml:space="preserve">(2p) </w:t>
      </w:r>
    </w:p>
    <w:p w:rsidR="00D369FB" w:rsidRDefault="00D369FB" w:rsidP="00D369FB"/>
    <w:p w:rsidR="00D369FB" w:rsidRDefault="00D369FB" w:rsidP="00D369FB">
      <w:pPr>
        <w:widowControl w:val="0"/>
        <w:numPr>
          <w:ilvl w:val="0"/>
          <w:numId w:val="6"/>
        </w:numPr>
        <w:tabs>
          <w:tab w:val="left" w:pos="720"/>
          <w:tab w:val="num" w:pos="1211"/>
        </w:tabs>
        <w:suppressAutoHyphens/>
      </w:pPr>
      <w:r>
        <w:t xml:space="preserve">Kui vaatleme plaati laenguga </w:t>
      </w:r>
      <w:r>
        <w:rPr>
          <w:b/>
          <w:bCs/>
          <w:i/>
          <w:iCs/>
        </w:rPr>
        <w:t>q</w:t>
      </w:r>
      <w:r>
        <w:t xml:space="preserve">  selle plaadi elektriväljas, mille laeng on </w:t>
      </w:r>
      <w:r>
        <w:rPr>
          <w:b/>
          <w:bCs/>
          <w:i/>
          <w:iCs/>
        </w:rPr>
        <w:t>3q</w:t>
      </w:r>
      <w:r>
        <w:t xml:space="preserve">, siis </w:t>
      </w:r>
    </w:p>
    <w:p w:rsidR="00D369FB" w:rsidRDefault="00D369FB" w:rsidP="00D369FB"/>
    <w:p w:rsidR="00D369FB" w:rsidRDefault="00D369FB" w:rsidP="00D369FB">
      <w:pPr>
        <w:rPr>
          <w:b/>
          <w:bCs/>
        </w:rPr>
      </w:pPr>
      <w:r>
        <w:tab/>
      </w:r>
      <w:r>
        <w:rPr>
          <w:b/>
          <w:bCs/>
        </w:rPr>
        <w:t xml:space="preserve">F = </w:t>
      </w:r>
      <w:proofErr w:type="spellStart"/>
      <w:r>
        <w:rPr>
          <w:b/>
          <w:bCs/>
        </w:rPr>
        <w:t>qE</w:t>
      </w:r>
      <w:proofErr w:type="spellEnd"/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(1p) </w:t>
      </w:r>
    </w:p>
    <w:p w:rsidR="00D369FB" w:rsidRDefault="00D369FB" w:rsidP="00D369FB">
      <w:pPr>
        <w:rPr>
          <w:b/>
          <w:bCs/>
        </w:rPr>
      </w:pPr>
    </w:p>
    <w:p w:rsidR="00D369FB" w:rsidRDefault="00D369FB" w:rsidP="00D369FB">
      <w:pPr>
        <w:widowControl w:val="0"/>
        <w:numPr>
          <w:ilvl w:val="0"/>
          <w:numId w:val="7"/>
        </w:numPr>
        <w:tabs>
          <w:tab w:val="clear" w:pos="709"/>
          <w:tab w:val="left" w:pos="720"/>
        </w:tabs>
        <w:suppressAutoHyphens/>
        <w:ind w:left="720"/>
        <w:rPr>
          <w:rFonts w:eastAsia="Lucida Sans Unicode" w:cs="Tahoma"/>
          <w:b/>
          <w:bCs/>
          <w:szCs w:val="20"/>
        </w:rPr>
      </w:pPr>
      <w:r>
        <w:t xml:space="preserve">Teise plaadi laengu pindtihedus </w:t>
      </w:r>
      <w:r>
        <w:rPr>
          <w:rFonts w:eastAsia="Lucida Sans Unicode" w:cs="Tahoma"/>
          <w:b/>
          <w:bCs/>
          <w:szCs w:val="20"/>
        </w:rPr>
        <w:t>σ = 3q/S</w:t>
      </w:r>
      <w:r>
        <w:rPr>
          <w:rFonts w:eastAsia="Lucida Sans Unicode" w:cs="Tahoma"/>
          <w:b/>
          <w:bCs/>
          <w:szCs w:val="20"/>
        </w:rPr>
        <w:tab/>
      </w:r>
      <w:r>
        <w:rPr>
          <w:rFonts w:eastAsia="Lucida Sans Unicode" w:cs="Tahoma"/>
          <w:b/>
          <w:bCs/>
          <w:szCs w:val="20"/>
        </w:rPr>
        <w:tab/>
      </w:r>
      <w:r>
        <w:rPr>
          <w:rFonts w:eastAsia="Lucida Sans Unicode" w:cs="Tahoma"/>
          <w:b/>
          <w:bCs/>
          <w:szCs w:val="20"/>
        </w:rPr>
        <w:tab/>
      </w:r>
      <w:r>
        <w:rPr>
          <w:rFonts w:eastAsia="Lucida Sans Unicode" w:cs="Tahoma"/>
          <w:b/>
          <w:bCs/>
          <w:szCs w:val="20"/>
        </w:rPr>
        <w:tab/>
      </w:r>
      <w:r>
        <w:rPr>
          <w:rFonts w:eastAsia="Lucida Sans Unicode" w:cs="Tahoma"/>
          <w:b/>
          <w:bCs/>
          <w:szCs w:val="20"/>
        </w:rPr>
        <w:tab/>
        <w:t xml:space="preserve">(1p) </w:t>
      </w:r>
    </w:p>
    <w:p w:rsidR="00D369FB" w:rsidRDefault="00D369FB" w:rsidP="00D369FB">
      <w:pPr>
        <w:rPr>
          <w:b/>
          <w:bCs/>
        </w:rPr>
      </w:pPr>
    </w:p>
    <w:p w:rsidR="00D369FB" w:rsidRDefault="00D369FB" w:rsidP="00D369FB">
      <w:pPr>
        <w:rPr>
          <w:b/>
          <w:bCs/>
        </w:rPr>
      </w:pPr>
      <w:r>
        <w:rPr>
          <w:b/>
          <w:bCs/>
        </w:rPr>
        <w:tab/>
      </w:r>
      <w:r>
        <w:t xml:space="preserve">ja  tema poolt tekitatud elektrivälja tugevus </w:t>
      </w:r>
      <w:bookmarkStart w:id="0" w:name="DDE_LINK1"/>
      <w:r>
        <w:rPr>
          <w:rFonts w:eastAsia="Lucida Sans Unicode" w:cs="Tahoma"/>
          <w:b/>
          <w:bCs/>
          <w:szCs w:val="20"/>
        </w:rPr>
        <w:t xml:space="preserve">E = </w:t>
      </w:r>
      <w:bookmarkEnd w:id="0"/>
      <w:r>
        <w:rPr>
          <w:rFonts w:eastAsia="Lucida Sans Unicode" w:cs="Tahoma"/>
          <w:b/>
          <w:bCs/>
          <w:szCs w:val="20"/>
        </w:rPr>
        <w:t xml:space="preserve">σ/2ε </w:t>
      </w:r>
      <w:r>
        <w:rPr>
          <w:rFonts w:eastAsia="Lucida Sans Unicode" w:cs="Tahoma"/>
          <w:b/>
          <w:bCs/>
          <w:szCs w:val="20"/>
          <w:vertAlign w:val="subscript"/>
        </w:rPr>
        <w:t xml:space="preserve">0 </w:t>
      </w:r>
      <w:r>
        <w:t>=</w:t>
      </w:r>
      <w:r>
        <w:rPr>
          <w:rFonts w:eastAsia="Lucida Sans Unicode" w:cs="Tahoma"/>
          <w:b/>
          <w:bCs/>
          <w:szCs w:val="20"/>
          <w:vertAlign w:val="subscript"/>
        </w:rPr>
        <w:t xml:space="preserve"> </w:t>
      </w:r>
      <w:r>
        <w:rPr>
          <w:b/>
          <w:bCs/>
        </w:rPr>
        <w:t xml:space="preserve"> 3q</w:t>
      </w:r>
      <w:r>
        <w:rPr>
          <w:rFonts w:eastAsia="Lucida Sans Unicode" w:cs="Tahoma"/>
          <w:b/>
          <w:bCs/>
          <w:szCs w:val="20"/>
        </w:rPr>
        <w:t xml:space="preserve">/2Sε </w:t>
      </w:r>
      <w:r>
        <w:rPr>
          <w:rFonts w:eastAsia="Lucida Sans Unicode" w:cs="Tahoma"/>
          <w:b/>
          <w:bCs/>
          <w:szCs w:val="20"/>
          <w:vertAlign w:val="subscript"/>
        </w:rPr>
        <w:t xml:space="preserve">0 </w:t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b/>
          <w:bCs/>
        </w:rPr>
        <w:t xml:space="preserve">(2p) </w:t>
      </w:r>
    </w:p>
    <w:p w:rsidR="00D369FB" w:rsidRDefault="00D369FB" w:rsidP="00D369FB">
      <w:pPr>
        <w:rPr>
          <w:b/>
          <w:bCs/>
        </w:rPr>
      </w:pPr>
    </w:p>
    <w:p w:rsidR="00D369FB" w:rsidRDefault="00D369FB" w:rsidP="00D369FB">
      <w:pPr>
        <w:rPr>
          <w:b/>
          <w:bCs/>
        </w:rPr>
      </w:pPr>
    </w:p>
    <w:p w:rsidR="00D369FB" w:rsidRDefault="00D369FB" w:rsidP="00D369FB">
      <w:pPr>
        <w:widowControl w:val="0"/>
        <w:numPr>
          <w:ilvl w:val="0"/>
          <w:numId w:val="8"/>
        </w:numPr>
        <w:tabs>
          <w:tab w:val="clear" w:pos="709"/>
          <w:tab w:val="left" w:pos="720"/>
        </w:tabs>
        <w:suppressAutoHyphens/>
        <w:ind w:left="720"/>
      </w:pPr>
      <w:r>
        <w:t xml:space="preserve">Seega mõjutab laenguga </w:t>
      </w:r>
      <w:r>
        <w:rPr>
          <w:b/>
          <w:bCs/>
          <w:i/>
          <w:iCs/>
        </w:rPr>
        <w:t xml:space="preserve">3q </w:t>
      </w:r>
      <w:r>
        <w:t xml:space="preserve">plaati  laenguga </w:t>
      </w:r>
      <w:r>
        <w:rPr>
          <w:b/>
          <w:bCs/>
          <w:i/>
          <w:iCs/>
        </w:rPr>
        <w:t xml:space="preserve">q </w:t>
      </w:r>
      <w:r>
        <w:t xml:space="preserve">plaati jõuga </w:t>
      </w:r>
    </w:p>
    <w:p w:rsidR="00D369FB" w:rsidRDefault="00D369FB" w:rsidP="00D369FB"/>
    <w:p w:rsidR="00D369FB" w:rsidRDefault="00D369FB" w:rsidP="00D369FB">
      <w:pPr>
        <w:rPr>
          <w:b/>
          <w:bCs/>
        </w:rPr>
      </w:pPr>
      <w:r>
        <w:tab/>
      </w:r>
      <w:r>
        <w:rPr>
          <w:b/>
          <w:bCs/>
        </w:rPr>
        <w:t xml:space="preserve">F = </w:t>
      </w:r>
      <w:proofErr w:type="spellStart"/>
      <w:r>
        <w:rPr>
          <w:b/>
          <w:bCs/>
        </w:rPr>
        <w:t>qE</w:t>
      </w:r>
      <w:proofErr w:type="spellEnd"/>
      <w:r>
        <w:rPr>
          <w:b/>
          <w:bCs/>
        </w:rPr>
        <w:t xml:space="preserve"> = q · 3q</w:t>
      </w:r>
      <w:r>
        <w:rPr>
          <w:rFonts w:eastAsia="Lucida Sans Unicode" w:cs="Tahoma"/>
          <w:b/>
          <w:bCs/>
          <w:szCs w:val="20"/>
        </w:rPr>
        <w:t xml:space="preserve">/2Sε </w:t>
      </w:r>
      <w:r>
        <w:rPr>
          <w:rFonts w:eastAsia="Lucida Sans Unicode" w:cs="Tahoma"/>
          <w:b/>
          <w:bCs/>
          <w:szCs w:val="20"/>
          <w:vertAlign w:val="subscript"/>
        </w:rPr>
        <w:t xml:space="preserve">0 </w:t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t xml:space="preserve">=  </w:t>
      </w:r>
      <w:r>
        <w:rPr>
          <w:b/>
          <w:bCs/>
        </w:rPr>
        <w:t>3q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</w:t>
      </w:r>
      <w:r>
        <w:rPr>
          <w:rFonts w:eastAsia="Lucida Sans Unicode" w:cs="Tahoma"/>
          <w:b/>
          <w:bCs/>
          <w:szCs w:val="20"/>
        </w:rPr>
        <w:t xml:space="preserve">/2Sε </w:t>
      </w:r>
      <w:r>
        <w:rPr>
          <w:rFonts w:eastAsia="Lucida Sans Unicode" w:cs="Tahoma"/>
          <w:b/>
          <w:bCs/>
          <w:szCs w:val="20"/>
          <w:vertAlign w:val="subscript"/>
        </w:rPr>
        <w:t>0</w:t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b/>
          <w:bCs/>
        </w:rPr>
        <w:t xml:space="preserve">(2p) </w:t>
      </w:r>
    </w:p>
    <w:p w:rsidR="00D369FB" w:rsidRDefault="00D369FB" w:rsidP="00D369FB">
      <w:pPr>
        <w:rPr>
          <w:b/>
          <w:bCs/>
        </w:rPr>
      </w:pPr>
    </w:p>
    <w:p w:rsidR="00D369FB" w:rsidRDefault="00D369FB" w:rsidP="00D369FB">
      <w:pPr>
        <w:widowControl w:val="0"/>
        <w:numPr>
          <w:ilvl w:val="0"/>
          <w:numId w:val="9"/>
        </w:numPr>
        <w:tabs>
          <w:tab w:val="clear" w:pos="709"/>
          <w:tab w:val="left" w:pos="720"/>
        </w:tabs>
        <w:suppressAutoHyphens/>
        <w:ind w:left="720"/>
      </w:pPr>
      <w:r>
        <w:t>Kuna Newtoni II seaduse kohaselt mõjutavad kaks keha teineteist arvuliselt võrdsete vastassuunaliste jõududega, siis ongi ühenimeliste laengute korral kahe plaadi vaheline tõukejõud</w:t>
      </w:r>
    </w:p>
    <w:p w:rsidR="00D369FB" w:rsidRDefault="00D369FB" w:rsidP="00D369FB"/>
    <w:p w:rsidR="00F260BD" w:rsidRPr="002231A8" w:rsidRDefault="00D369FB" w:rsidP="00D369FB">
      <w:pPr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 xml:space="preserve">F </w:t>
      </w:r>
      <w:r>
        <w:t xml:space="preserve">=  </w:t>
      </w:r>
      <w:r>
        <w:rPr>
          <w:b/>
          <w:bCs/>
        </w:rPr>
        <w:t>3q</w:t>
      </w:r>
      <w:r>
        <w:rPr>
          <w:b/>
          <w:bCs/>
          <w:vertAlign w:val="superscript"/>
        </w:rPr>
        <w:t>2</w:t>
      </w:r>
      <w:r>
        <w:rPr>
          <w:b/>
          <w:bCs/>
        </w:rPr>
        <w:t xml:space="preserve"> </w:t>
      </w:r>
      <w:r>
        <w:rPr>
          <w:rFonts w:eastAsia="Lucida Sans Unicode" w:cs="Tahoma"/>
          <w:b/>
          <w:bCs/>
          <w:szCs w:val="20"/>
        </w:rPr>
        <w:t xml:space="preserve">/2Sε </w:t>
      </w:r>
      <w:r>
        <w:rPr>
          <w:rFonts w:eastAsia="Lucida Sans Unicode" w:cs="Tahoma"/>
          <w:b/>
          <w:bCs/>
          <w:szCs w:val="20"/>
          <w:vertAlign w:val="subscript"/>
        </w:rPr>
        <w:t>0</w:t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rFonts w:eastAsia="Lucida Sans Unicode" w:cs="Tahoma"/>
          <w:b/>
          <w:bCs/>
          <w:szCs w:val="20"/>
          <w:vertAlign w:val="subscript"/>
        </w:rPr>
        <w:tab/>
      </w:r>
      <w:r>
        <w:rPr>
          <w:b/>
          <w:bCs/>
        </w:rPr>
        <w:t>(2p)</w:t>
      </w:r>
    </w:p>
    <w:sectPr w:rsidR="00F260BD" w:rsidRPr="002231A8" w:rsidSect="0019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6F34BDF"/>
    <w:multiLevelType w:val="hybridMultilevel"/>
    <w:tmpl w:val="08561D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63573"/>
    <w:multiLevelType w:val="hybridMultilevel"/>
    <w:tmpl w:val="6FFA62B0"/>
    <w:lvl w:ilvl="0" w:tplc="4EA47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4A16D5"/>
    <w:multiLevelType w:val="hybridMultilevel"/>
    <w:tmpl w:val="30FA3E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5350E"/>
    <w:multiLevelType w:val="hybridMultilevel"/>
    <w:tmpl w:val="ED706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684A49"/>
    <w:multiLevelType w:val="hybridMultilevel"/>
    <w:tmpl w:val="A5621C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7FB"/>
    <w:rsid w:val="000109A0"/>
    <w:rsid w:val="00033CCF"/>
    <w:rsid w:val="000F6A86"/>
    <w:rsid w:val="00107D1D"/>
    <w:rsid w:val="00192813"/>
    <w:rsid w:val="001C5D04"/>
    <w:rsid w:val="002231A8"/>
    <w:rsid w:val="0022771D"/>
    <w:rsid w:val="00296329"/>
    <w:rsid w:val="002F69B7"/>
    <w:rsid w:val="003238AB"/>
    <w:rsid w:val="00334A65"/>
    <w:rsid w:val="003F0237"/>
    <w:rsid w:val="00401F47"/>
    <w:rsid w:val="0041457E"/>
    <w:rsid w:val="00532DF2"/>
    <w:rsid w:val="005730BB"/>
    <w:rsid w:val="005E3894"/>
    <w:rsid w:val="005F1E43"/>
    <w:rsid w:val="00631D06"/>
    <w:rsid w:val="00654BEE"/>
    <w:rsid w:val="00696462"/>
    <w:rsid w:val="006B505B"/>
    <w:rsid w:val="006C40DD"/>
    <w:rsid w:val="00753091"/>
    <w:rsid w:val="0077429C"/>
    <w:rsid w:val="007A4E8F"/>
    <w:rsid w:val="007B7F25"/>
    <w:rsid w:val="00816103"/>
    <w:rsid w:val="00821E6F"/>
    <w:rsid w:val="0087307B"/>
    <w:rsid w:val="008778B6"/>
    <w:rsid w:val="008C616D"/>
    <w:rsid w:val="008F2BAB"/>
    <w:rsid w:val="0090614A"/>
    <w:rsid w:val="00983980"/>
    <w:rsid w:val="00A201BE"/>
    <w:rsid w:val="00AE0B88"/>
    <w:rsid w:val="00AF0CD1"/>
    <w:rsid w:val="00B20238"/>
    <w:rsid w:val="00B21D4B"/>
    <w:rsid w:val="00B75CCA"/>
    <w:rsid w:val="00B927FB"/>
    <w:rsid w:val="00BD33E4"/>
    <w:rsid w:val="00C650D3"/>
    <w:rsid w:val="00D369FB"/>
    <w:rsid w:val="00D74E29"/>
    <w:rsid w:val="00E004E9"/>
    <w:rsid w:val="00E46843"/>
    <w:rsid w:val="00EE1A52"/>
    <w:rsid w:val="00F26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9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2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238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FA4BD-654F-4118-A88C-BD42A2D5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guido0237</dc:creator>
  <cp:keywords/>
  <dc:description/>
  <cp:lastModifiedBy>guido0237</cp:lastModifiedBy>
  <cp:revision>12</cp:revision>
  <dcterms:created xsi:type="dcterms:W3CDTF">2009-11-13T09:31:00Z</dcterms:created>
  <dcterms:modified xsi:type="dcterms:W3CDTF">2009-12-09T08:56:00Z</dcterms:modified>
</cp:coreProperties>
</file>